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517321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9"/>
      </w:tblGrid>
      <w:tr w:rsidR="006E593A" w:rsidRPr="00142C1C" w:rsidTr="00527CB8">
        <w:trPr>
          <w:trHeight w:val="698"/>
        </w:trPr>
        <w:tc>
          <w:tcPr>
            <w:tcW w:w="9769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95"/>
            </w:tblGrid>
            <w:tr w:rsidR="0067618C" w:rsidTr="005F6BA4">
              <w:tc>
                <w:tcPr>
                  <w:tcW w:w="4395" w:type="dxa"/>
                </w:tcPr>
                <w:p w:rsidR="00CC300B" w:rsidRDefault="00CC300B" w:rsidP="0067618C">
                  <w:pPr>
                    <w:ind w:left="3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C300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 внесении изменений в постановление Правительства Камчатского края от </w:t>
                  </w:r>
                  <w:r w:rsidR="00E053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05</w:t>
                  </w:r>
                  <w:r w:rsidRPr="00CC300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="00E053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03</w:t>
                  </w:r>
                  <w:r w:rsidRPr="00CC300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.20</w:t>
                  </w:r>
                  <w:r w:rsidR="00E053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08</w:t>
                  </w:r>
                  <w:r w:rsidRPr="00CC300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№ </w:t>
                  </w:r>
                  <w:r w:rsidR="00E053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47</w:t>
                  </w:r>
                  <w:r w:rsidRPr="00CC300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–П «Об утверждении порядка установления и исполнения расходных обязательств муниципальных образований, подлежащих исполнению за счет субвенций из краевого бюджета»</w:t>
                  </w:r>
                </w:p>
                <w:p w:rsidR="0067618C" w:rsidRDefault="0067618C" w:rsidP="0067618C">
                  <w:pPr>
                    <w:ind w:left="3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E593A" w:rsidRPr="0018750E" w:rsidRDefault="006E593A" w:rsidP="00527CB8">
            <w:pPr>
              <w:pStyle w:val="ConsPlusTitlePag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7CB8" w:rsidRDefault="00527CB8" w:rsidP="00E44A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A95" w:rsidRPr="00527CB8" w:rsidRDefault="00E44A95" w:rsidP="00E44A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4A95" w:rsidRDefault="00E44A95" w:rsidP="00E44A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E44A95" w:rsidRPr="00527CB8" w:rsidRDefault="00E44A95" w:rsidP="00E44A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5330" w:rsidRPr="00C55052" w:rsidRDefault="00E05330" w:rsidP="00E05330">
      <w:pPr>
        <w:pStyle w:val="ad"/>
        <w:numPr>
          <w:ilvl w:val="0"/>
          <w:numId w:val="6"/>
        </w:numPr>
        <w:tabs>
          <w:tab w:val="left" w:pos="851"/>
        </w:tabs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5052">
        <w:rPr>
          <w:rFonts w:ascii="Times New Roman" w:hAnsi="Times New Roman" w:cs="Times New Roman"/>
          <w:sz w:val="28"/>
          <w:szCs w:val="28"/>
        </w:rPr>
        <w:t>Внести в постановление Правительства Камча</w:t>
      </w:r>
      <w:r>
        <w:rPr>
          <w:rFonts w:ascii="Times New Roman" w:hAnsi="Times New Roman" w:cs="Times New Roman"/>
          <w:sz w:val="28"/>
          <w:szCs w:val="28"/>
        </w:rPr>
        <w:t xml:space="preserve">тского края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CC30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CC300B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55052">
        <w:rPr>
          <w:rFonts w:ascii="Times New Roman" w:hAnsi="Times New Roman" w:cs="Times New Roman"/>
          <w:sz w:val="28"/>
          <w:szCs w:val="28"/>
        </w:rPr>
        <w:t>П «</w:t>
      </w:r>
      <w:r w:rsidRPr="00CC30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установления и исполнения расходных обязательств муниципальных образований, подлежащих исполнению за счет субвенций из краевого бюджета</w:t>
      </w:r>
      <w:r w:rsidRPr="00C55052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E05330" w:rsidRPr="00C55052" w:rsidRDefault="00E05330" w:rsidP="00E05330">
      <w:pPr>
        <w:pStyle w:val="ad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55052">
        <w:rPr>
          <w:rFonts w:ascii="Times New Roman" w:hAnsi="Times New Roman" w:cs="Times New Roman"/>
          <w:sz w:val="28"/>
          <w:szCs w:val="28"/>
        </w:rPr>
        <w:t>преамбулу изложить в следующей редакции:</w:t>
      </w:r>
    </w:p>
    <w:p w:rsidR="00E05330" w:rsidRPr="00C55052" w:rsidRDefault="00E05330" w:rsidP="00E0533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55052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E05330">
        <w:rPr>
          <w:rFonts w:ascii="Times New Roman" w:hAnsi="Times New Roman" w:cs="Times New Roman"/>
          <w:sz w:val="28"/>
          <w:szCs w:val="28"/>
        </w:rPr>
        <w:t>В соответствии абзацем шестым статьи 8 Бюджетного кодекса Российской Федерации, в целях эффективного и результативного использования бюджетных средств</w:t>
      </w:r>
      <w:r w:rsidRPr="00C55052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E05330" w:rsidRDefault="00E05330" w:rsidP="00E0533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5330" w:rsidRPr="000D6D8B" w:rsidRDefault="00E05330" w:rsidP="00E05330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D8B">
        <w:rPr>
          <w:rFonts w:ascii="Times New Roman" w:hAnsi="Times New Roman" w:cs="Times New Roman"/>
          <w:sz w:val="28"/>
          <w:szCs w:val="28"/>
        </w:rPr>
        <w:t>ПРАВИТЕЛЬСТВО ПОСТАНОВЛЯЕТ:»;</w:t>
      </w:r>
    </w:p>
    <w:p w:rsidR="00E05330" w:rsidRPr="000D6D8B" w:rsidRDefault="00E05330" w:rsidP="00E05330">
      <w:pPr>
        <w:pStyle w:val="ad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D8B">
        <w:rPr>
          <w:rFonts w:ascii="Times New Roman" w:hAnsi="Times New Roman" w:cs="Times New Roman"/>
          <w:bCs/>
          <w:sz w:val="28"/>
          <w:szCs w:val="28"/>
        </w:rPr>
        <w:t>постановляющую часть изложить в следующей редакции:</w:t>
      </w:r>
    </w:p>
    <w:p w:rsidR="00E05330" w:rsidRPr="00747111" w:rsidRDefault="00E05330" w:rsidP="00E0533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6D8B">
        <w:rPr>
          <w:rFonts w:ascii="Times New Roman" w:hAnsi="Times New Roman" w:cs="Times New Roman"/>
          <w:bCs/>
          <w:sz w:val="28"/>
          <w:szCs w:val="28"/>
        </w:rPr>
        <w:t>«</w:t>
      </w:r>
      <w:r w:rsidRPr="00747111">
        <w:rPr>
          <w:rFonts w:ascii="Times New Roman" w:hAnsi="Times New Roman" w:cs="Times New Roman"/>
          <w:sz w:val="28"/>
          <w:szCs w:val="28"/>
        </w:rPr>
        <w:t xml:space="preserve">1. </w:t>
      </w:r>
      <w:r w:rsidRPr="00E05330">
        <w:rPr>
          <w:rFonts w:ascii="Times New Roman" w:hAnsi="Times New Roman" w:cs="Times New Roman"/>
          <w:sz w:val="28"/>
          <w:szCs w:val="28"/>
        </w:rPr>
        <w:t>Утвердить прилагаемый Порядок установления и исполнения расходных обязательств муниципальных образований, подлежащих исполнению за счет субвенций из краевого бюджета</w:t>
      </w:r>
      <w:r w:rsidRPr="00747111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 xml:space="preserve">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Pr="00747111">
        <w:rPr>
          <w:rFonts w:ascii="Times New Roman" w:hAnsi="Times New Roman" w:cs="Times New Roman"/>
          <w:sz w:val="28"/>
          <w:szCs w:val="28"/>
        </w:rPr>
        <w:t>остановлению.</w:t>
      </w:r>
    </w:p>
    <w:p w:rsidR="00E05330" w:rsidRPr="00747111" w:rsidRDefault="00E05330" w:rsidP="00E0533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</w:t>
      </w:r>
      <w:r w:rsidRPr="00747111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после дня его официального </w:t>
      </w:r>
      <w:r w:rsidRPr="00747111">
        <w:rPr>
          <w:rFonts w:ascii="Times New Roman" w:hAnsi="Times New Roman" w:cs="Times New Roman"/>
          <w:sz w:val="28"/>
          <w:szCs w:val="28"/>
        </w:rPr>
        <w:lastRenderedPageBreak/>
        <w:t>опубликования.</w:t>
      </w:r>
    </w:p>
    <w:p w:rsidR="00E05330" w:rsidRPr="00E05330" w:rsidRDefault="00E05330" w:rsidP="00E053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5330">
        <w:rPr>
          <w:rFonts w:ascii="Times New Roman" w:hAnsi="Times New Roman" w:cs="Times New Roman"/>
          <w:bCs/>
          <w:sz w:val="28"/>
          <w:szCs w:val="28"/>
        </w:rPr>
        <w:t xml:space="preserve">3) приложение изложить в редакции согласно </w:t>
      </w:r>
      <w:proofErr w:type="gramStart"/>
      <w:r w:rsidRPr="00E05330">
        <w:rPr>
          <w:rFonts w:ascii="Times New Roman" w:hAnsi="Times New Roman" w:cs="Times New Roman"/>
          <w:bCs/>
          <w:sz w:val="28"/>
          <w:szCs w:val="28"/>
        </w:rPr>
        <w:t>приложению</w:t>
      </w:r>
      <w:proofErr w:type="gramEnd"/>
      <w:r w:rsidRPr="00E05330">
        <w:rPr>
          <w:rFonts w:ascii="Times New Roman" w:hAnsi="Times New Roman" w:cs="Times New Roman"/>
          <w:bCs/>
          <w:sz w:val="28"/>
          <w:szCs w:val="28"/>
        </w:rPr>
        <w:t xml:space="preserve"> к настоящему постановлению.</w:t>
      </w:r>
    </w:p>
    <w:p w:rsidR="00E44A95" w:rsidRPr="00527CB8" w:rsidRDefault="00E05330" w:rsidP="00E053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5330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E44A95" w:rsidRPr="00527CB8" w:rsidRDefault="00E44A95" w:rsidP="00E44A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4A95" w:rsidRPr="00527CB8" w:rsidRDefault="00E44A95" w:rsidP="00E44A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E44A95" w:rsidRPr="00076132" w:rsidTr="005F6BA4">
        <w:trPr>
          <w:trHeight w:val="870"/>
        </w:trPr>
        <w:tc>
          <w:tcPr>
            <w:tcW w:w="3713" w:type="dxa"/>
            <w:shd w:val="clear" w:color="auto" w:fill="auto"/>
          </w:tcPr>
          <w:p w:rsidR="00E44A95" w:rsidRPr="00033533" w:rsidRDefault="00E44A95" w:rsidP="005F6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E44A95" w:rsidRPr="00076132" w:rsidRDefault="00E44A95" w:rsidP="005F6BA4">
            <w:pPr>
              <w:spacing w:after="0" w:line="240" w:lineRule="auto"/>
              <w:ind w:right="-116" w:firstLine="709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p w:rsidR="00E44A95" w:rsidRPr="00076132" w:rsidRDefault="00E44A95" w:rsidP="005F6BA4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44A95" w:rsidRDefault="00E44A95" w:rsidP="005F6BA4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A95" w:rsidRPr="002F3844" w:rsidRDefault="00E44A95" w:rsidP="005F6BA4">
            <w:pPr>
              <w:tabs>
                <w:tab w:val="left" w:pos="1935"/>
              </w:tabs>
              <w:spacing w:after="0" w:line="240" w:lineRule="auto"/>
              <w:ind w:right="141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E44A95" w:rsidRDefault="00E44A95" w:rsidP="00E44A95">
      <w:r>
        <w:br w:type="page"/>
      </w:r>
    </w:p>
    <w:p w:rsidR="00E44A95" w:rsidRDefault="00E44A95" w:rsidP="00CF6D20">
      <w:pPr>
        <w:spacing w:after="0" w:line="240" w:lineRule="auto"/>
        <w:ind w:left="5245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B50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Приложение к постановлению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013B50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Правительства Камчатского края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br/>
      </w:r>
      <w:r w:rsidRPr="00013B5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от </w:t>
      </w:r>
      <w:r w:rsidRPr="00013B50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013B50">
        <w:rPr>
          <w:rFonts w:ascii="Times New Roman" w:eastAsia="Times New Roman" w:hAnsi="Times New Roman" w:cs="Times New Roman"/>
          <w:color w:val="E7E6E6"/>
          <w:sz w:val="18"/>
          <w:szCs w:val="28"/>
          <w:lang w:eastAsia="ru-RU"/>
        </w:rPr>
        <w:t>Дата регистрации</w:t>
      </w:r>
      <w:r w:rsidRPr="00013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№ </w:t>
      </w:r>
      <w:r w:rsidRPr="00013B50">
        <w:rPr>
          <w:rFonts w:ascii="Times New Roman" w:eastAsia="Times New Roman" w:hAnsi="Times New Roman" w:cs="Arial"/>
          <w:sz w:val="28"/>
          <w:szCs w:val="28"/>
          <w:lang w:eastAsia="ru-RU"/>
        </w:rPr>
        <w:t>[</w:t>
      </w:r>
      <w:r w:rsidRPr="00013B50">
        <w:rPr>
          <w:rFonts w:ascii="Times New Roman" w:eastAsia="Times New Roman" w:hAnsi="Times New Roman" w:cs="Times New Roman"/>
          <w:color w:val="E7E6E6"/>
          <w:sz w:val="20"/>
          <w:szCs w:val="20"/>
          <w:lang w:eastAsia="ru-RU"/>
        </w:rPr>
        <w:t>Номер документа</w:t>
      </w:r>
      <w:r w:rsidRPr="00013B50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CF6D20" w:rsidRDefault="00CF6D20" w:rsidP="00CF6D20">
      <w:pPr>
        <w:spacing w:after="0" w:line="240" w:lineRule="auto"/>
        <w:ind w:left="5245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D20" w:rsidRPr="00CF6D20" w:rsidRDefault="00CF6D20" w:rsidP="00CF6D20">
      <w:pPr>
        <w:spacing w:after="0" w:line="240" w:lineRule="auto"/>
        <w:ind w:left="5245" w:right="-2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F6D20">
        <w:rPr>
          <w:rFonts w:ascii="Times New Roman" w:eastAsia="Times New Roman" w:hAnsi="Times New Roman" w:cs="Arial"/>
          <w:sz w:val="28"/>
          <w:szCs w:val="28"/>
          <w:lang w:eastAsia="ru-RU"/>
        </w:rPr>
        <w:t>«Приложение к постановлению Правительства Камчатского края</w:t>
      </w:r>
    </w:p>
    <w:p w:rsidR="00CF6D20" w:rsidRPr="00013B50" w:rsidRDefault="00CF6D20" w:rsidP="00CF6D20">
      <w:pPr>
        <w:spacing w:after="0" w:line="240" w:lineRule="auto"/>
        <w:ind w:left="5245" w:right="-2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F6D2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05</w:t>
      </w:r>
      <w:r w:rsidRPr="00CF6D20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03</w:t>
      </w:r>
      <w:r w:rsidRPr="00CF6D20">
        <w:rPr>
          <w:rFonts w:ascii="Times New Roman" w:eastAsia="Times New Roman" w:hAnsi="Times New Roman" w:cs="Arial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08</w:t>
      </w:r>
      <w:r w:rsidRPr="00CF6D2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47</w:t>
      </w:r>
      <w:r w:rsidRPr="00CF6D20">
        <w:rPr>
          <w:rFonts w:ascii="Times New Roman" w:eastAsia="Times New Roman" w:hAnsi="Times New Roman" w:cs="Arial"/>
          <w:sz w:val="28"/>
          <w:szCs w:val="28"/>
          <w:lang w:eastAsia="ru-RU"/>
        </w:rPr>
        <w:t>–П</w:t>
      </w:r>
    </w:p>
    <w:p w:rsidR="00E44A95" w:rsidRPr="00013B50" w:rsidRDefault="00E44A95" w:rsidP="00E44A95">
      <w:pPr>
        <w:spacing w:after="0" w:line="240" w:lineRule="auto"/>
        <w:ind w:firstLine="709"/>
        <w:jc w:val="center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p w:rsidR="00E44A95" w:rsidRDefault="00E44A95" w:rsidP="00E44A9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618C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E44A95" w:rsidRDefault="00E44A95" w:rsidP="00E44A9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618C">
        <w:rPr>
          <w:rFonts w:ascii="Times New Roman" w:hAnsi="Times New Roman" w:cs="Times New Roman"/>
          <w:b w:val="0"/>
          <w:sz w:val="28"/>
          <w:szCs w:val="28"/>
        </w:rPr>
        <w:t xml:space="preserve">установления и исполнения расходных обязательств </w:t>
      </w:r>
    </w:p>
    <w:p w:rsidR="00E44A95" w:rsidRDefault="00E44A95" w:rsidP="00E44A9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618C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образований, подлежащих исполнению </w:t>
      </w:r>
    </w:p>
    <w:p w:rsidR="00E44A95" w:rsidRPr="002774D4" w:rsidRDefault="00E44A95" w:rsidP="00E44A9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618C">
        <w:rPr>
          <w:rFonts w:ascii="Times New Roman" w:hAnsi="Times New Roman" w:cs="Times New Roman"/>
          <w:b w:val="0"/>
          <w:sz w:val="28"/>
          <w:szCs w:val="28"/>
        </w:rPr>
        <w:t>за счет субвенций из краевого бюджета</w:t>
      </w:r>
    </w:p>
    <w:p w:rsidR="00E44A95" w:rsidRDefault="00E44A95" w:rsidP="00E44A95">
      <w:pPr>
        <w:pStyle w:val="ConsPlusTitlePage"/>
        <w:ind w:left="1069"/>
        <w:rPr>
          <w:rFonts w:ascii="Times New Roman" w:hAnsi="Times New Roman" w:cs="Times New Roman"/>
          <w:sz w:val="28"/>
          <w:szCs w:val="28"/>
        </w:rPr>
      </w:pPr>
    </w:p>
    <w:p w:rsidR="00E44A95" w:rsidRPr="00013B50" w:rsidRDefault="00E44A95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B50">
        <w:rPr>
          <w:rFonts w:ascii="Times New Roman" w:hAnsi="Times New Roman" w:cs="Times New Roman"/>
          <w:sz w:val="28"/>
          <w:szCs w:val="28"/>
        </w:rPr>
        <w:t xml:space="preserve">1. </w:t>
      </w:r>
      <w:r w:rsidRPr="0067618C">
        <w:rPr>
          <w:rFonts w:ascii="Times New Roman" w:hAnsi="Times New Roman" w:cs="Times New Roman"/>
          <w:sz w:val="28"/>
          <w:szCs w:val="28"/>
        </w:rPr>
        <w:t>Настоящий Порядок определяет правила установления и исполнения расходных обязательств муниципальных образований, подлежащих исполнению за счет субвенций из краевого бюджета, в том числе правила расходования субвенций, предоставляемых местным бюджетам из краевого бюджета, финансовое обеспечение которых осуществляется за счет собственных доходов и источников финансирования дефицита краевого бюджета (далее - субвенции).</w:t>
      </w:r>
    </w:p>
    <w:p w:rsidR="00E44A95" w:rsidRPr="002774D4" w:rsidRDefault="00E44A95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4D4">
        <w:rPr>
          <w:rFonts w:ascii="Times New Roman" w:hAnsi="Times New Roman" w:cs="Times New Roman"/>
          <w:sz w:val="28"/>
          <w:szCs w:val="28"/>
        </w:rPr>
        <w:t>2. Расходные обязательства муниципальных образований, подлежащие исполнению за счет субвенций из краевого бюджета, устанавливаются и исполняются в соответствии с Бюджетным кодексом Российской Федерации.</w:t>
      </w:r>
    </w:p>
    <w:p w:rsidR="00E44A95" w:rsidRPr="002774D4" w:rsidRDefault="00E44A95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4D4">
        <w:rPr>
          <w:rFonts w:ascii="Times New Roman" w:hAnsi="Times New Roman" w:cs="Times New Roman"/>
          <w:sz w:val="28"/>
          <w:szCs w:val="28"/>
        </w:rPr>
        <w:t>3. Субвенции предоставляются местным бюджетам из краевого бюджета на основании соглашений, заключенных с уполномоченными органами местного самоуправления муниципальных образований по формам, утвержденным Министерством финансов Камчатского края в целях финансового обеспечения расходных обязательств муниципальных образований, возникающих при выполнении государственных полномочий Камчатского края, переданных законами Камчатского</w:t>
      </w:r>
      <w:r w:rsidR="00CC300B">
        <w:rPr>
          <w:rFonts w:ascii="Times New Roman" w:hAnsi="Times New Roman" w:cs="Times New Roman"/>
          <w:sz w:val="28"/>
          <w:szCs w:val="28"/>
        </w:rPr>
        <w:t xml:space="preserve"> края для осуществления органам</w:t>
      </w:r>
      <w:r w:rsidRPr="002774D4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муниципальных образований.</w:t>
      </w:r>
    </w:p>
    <w:p w:rsidR="00E44A95" w:rsidRDefault="00E44A95" w:rsidP="00E44A95">
      <w:pPr>
        <w:pStyle w:val="ConsPlusTitlePage"/>
        <w:tabs>
          <w:tab w:val="left" w:pos="102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4D4">
        <w:rPr>
          <w:rFonts w:ascii="Times New Roman" w:hAnsi="Times New Roman" w:cs="Times New Roman"/>
          <w:sz w:val="28"/>
          <w:szCs w:val="28"/>
        </w:rPr>
        <w:t>4. Субвенции распределяются между местными бюджетами в соответствии с едиными для каждого вида субвенции методиками, утвержденными законами Камчатского края.</w:t>
      </w:r>
    </w:p>
    <w:p w:rsidR="00E44A95" w:rsidRPr="0018750E" w:rsidRDefault="00E44A95" w:rsidP="00E44A95">
      <w:pPr>
        <w:pStyle w:val="ConsPlusTitlePage"/>
        <w:tabs>
          <w:tab w:val="left" w:pos="102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50E">
        <w:rPr>
          <w:rFonts w:ascii="Times New Roman" w:hAnsi="Times New Roman" w:cs="Times New Roman"/>
          <w:sz w:val="28"/>
          <w:szCs w:val="28"/>
        </w:rPr>
        <w:t>Перераспределение субвенции между муниципальными общеобразовательными организациями в пределах 6 процентов от общего объема субвенции муниципальному образованию осуществляется органами местного самоуправления самостоятельно, свыше 6 процентов, но не более 8 процентов - по согласованию с исполнительным органом государственной власти Камчатского края, осуществляющим управление в сфере образования.</w:t>
      </w:r>
    </w:p>
    <w:p w:rsidR="00E44A95" w:rsidRPr="002774D4" w:rsidRDefault="00E44A95" w:rsidP="00E44A95">
      <w:pPr>
        <w:pStyle w:val="ConsPlusTitlePage"/>
        <w:tabs>
          <w:tab w:val="left" w:pos="102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50E">
        <w:rPr>
          <w:rFonts w:ascii="Times New Roman" w:hAnsi="Times New Roman" w:cs="Times New Roman"/>
          <w:sz w:val="28"/>
          <w:szCs w:val="28"/>
        </w:rPr>
        <w:t xml:space="preserve">Общий объем перераспределения субвенции в течение финансового года не может превышать 8 процентов общего объема субвенции муниципальному образованию, утвержденному законом Камчатского края о краевом бюджете на соответствующий </w:t>
      </w:r>
      <w:r w:rsidR="002D3298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Pr="0018750E">
        <w:rPr>
          <w:rFonts w:ascii="Times New Roman" w:hAnsi="Times New Roman" w:cs="Times New Roman"/>
          <w:sz w:val="28"/>
          <w:szCs w:val="28"/>
        </w:rPr>
        <w:t>год.</w:t>
      </w:r>
    </w:p>
    <w:p w:rsidR="00E44A95" w:rsidRPr="002774D4" w:rsidRDefault="00E44A95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774D4">
        <w:rPr>
          <w:rFonts w:ascii="Times New Roman" w:hAnsi="Times New Roman" w:cs="Times New Roman"/>
          <w:sz w:val="28"/>
          <w:szCs w:val="28"/>
        </w:rPr>
        <w:t xml:space="preserve">. Субвенции предоставляются в соответствии со сводной бюджетной росписью краевого бюджета в пределах прогноза кассовых выплат из краевого бюджета в соответствии с кассовым планом, утвержденным в установленном </w:t>
      </w:r>
      <w:r w:rsidRPr="002774D4">
        <w:rPr>
          <w:rFonts w:ascii="Times New Roman" w:hAnsi="Times New Roman" w:cs="Times New Roman"/>
          <w:sz w:val="28"/>
          <w:szCs w:val="28"/>
        </w:rPr>
        <w:lastRenderedPageBreak/>
        <w:t>порядке, с учетом следующих положений.</w:t>
      </w:r>
    </w:p>
    <w:p w:rsidR="00E44A95" w:rsidRPr="002774D4" w:rsidRDefault="00E44A95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4D4">
        <w:rPr>
          <w:rFonts w:ascii="Times New Roman" w:hAnsi="Times New Roman" w:cs="Times New Roman"/>
          <w:sz w:val="28"/>
          <w:szCs w:val="28"/>
        </w:rPr>
        <w:t>В I квартале субвенции предоставляются в соответствии с прогнозом кассовых выплат из краевого бюджета на этот квартал.</w:t>
      </w:r>
    </w:p>
    <w:p w:rsidR="00E44A95" w:rsidRPr="002774D4" w:rsidRDefault="00855BEC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II-</w:t>
      </w:r>
      <w:r w:rsidR="00E44A95" w:rsidRPr="002774D4">
        <w:rPr>
          <w:rFonts w:ascii="Times New Roman" w:hAnsi="Times New Roman" w:cs="Times New Roman"/>
          <w:sz w:val="28"/>
          <w:szCs w:val="28"/>
        </w:rPr>
        <w:t>IV кварталах субвенции предоставляются в соответствии с прогнозом кассовых выплат из краевого бюджета на соответствующий квартал с учетом представленной органами местного самоуправления муниципальных образований отчетности об осуществлении переданных им государственных полномочий Камчатского края и использовании предоставленных на эти цели финансовых средств и материальных ресурсов.</w:t>
      </w:r>
    </w:p>
    <w:p w:rsidR="00E44A95" w:rsidRPr="002774D4" w:rsidRDefault="00E44A95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4D4">
        <w:rPr>
          <w:rFonts w:ascii="Times New Roman" w:hAnsi="Times New Roman" w:cs="Times New Roman"/>
          <w:sz w:val="28"/>
          <w:szCs w:val="28"/>
        </w:rPr>
        <w:t>Соответствующие главные распорядители средств краевого бюджета совместно с Министерством финансов Камчатского края по результатам анализа отчетности, ежеквартально, не позднее 15-го числа второго месяца квартала, следующего за отчетным кварталом, формируют предложения для внесения изменений в Закон Камчатского края о краевом бюджете на текущий финансовый год в части уточнения размера субвенции.</w:t>
      </w:r>
    </w:p>
    <w:p w:rsidR="00E44A95" w:rsidRPr="002774D4" w:rsidRDefault="00E44A95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774D4">
        <w:rPr>
          <w:rFonts w:ascii="Times New Roman" w:hAnsi="Times New Roman" w:cs="Times New Roman"/>
          <w:sz w:val="28"/>
          <w:szCs w:val="28"/>
        </w:rPr>
        <w:t>. Неиспользованная по состоянию на 1 января текущего финансового года субвенция подлежит возврату в доход краевого бюджета в течение первых 15 рабочих дней текущего финансового года.</w:t>
      </w:r>
    </w:p>
    <w:p w:rsidR="00E44A95" w:rsidRPr="002774D4" w:rsidRDefault="00E44A95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4D4">
        <w:rPr>
          <w:rFonts w:ascii="Times New Roman" w:hAnsi="Times New Roman" w:cs="Times New Roman"/>
          <w:sz w:val="28"/>
          <w:szCs w:val="28"/>
        </w:rPr>
        <w:t>В случае если неиспользованный остаток субвенции не перечислен в доход краевого бюджета, указанные средства подлежат взысканию в доход краевого бюджета в порядке, определяемом Министерством финансов Камчатского края с соблюдением общих требований, установленных Министерством финансов Российской Федерации.</w:t>
      </w:r>
    </w:p>
    <w:p w:rsidR="00E44A95" w:rsidRPr="002774D4" w:rsidRDefault="00CC300B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44A95" w:rsidRPr="002774D4">
        <w:rPr>
          <w:rFonts w:ascii="Times New Roman" w:hAnsi="Times New Roman" w:cs="Times New Roman"/>
          <w:sz w:val="28"/>
          <w:szCs w:val="28"/>
        </w:rPr>
        <w:t>. Субвенции перечисляются в соответствии со статьей 215.1 Бюджетного кодекса Российской Федерации соответствующим местным бюджетам на лицевые счета, открытые в Управлении Федерального казначейства по Камчатскому краю для казначейского обслуживания исполнения местных бюджетов.</w:t>
      </w:r>
    </w:p>
    <w:p w:rsidR="00E44A95" w:rsidRPr="002774D4" w:rsidRDefault="00CC300B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4A95" w:rsidRPr="002774D4">
        <w:rPr>
          <w:rFonts w:ascii="Times New Roman" w:hAnsi="Times New Roman" w:cs="Times New Roman"/>
          <w:sz w:val="28"/>
          <w:szCs w:val="28"/>
        </w:rPr>
        <w:t>. Учет операций, связанных</w:t>
      </w:r>
      <w:bookmarkStart w:id="2" w:name="_GoBack"/>
      <w:bookmarkEnd w:id="2"/>
      <w:r w:rsidR="00E44A95" w:rsidRPr="002774D4">
        <w:rPr>
          <w:rFonts w:ascii="Times New Roman" w:hAnsi="Times New Roman" w:cs="Times New Roman"/>
          <w:sz w:val="28"/>
          <w:szCs w:val="28"/>
        </w:rPr>
        <w:t xml:space="preserve"> с использованием субвенций, осуществляется на лицевых счетах получателей средств местных бюджетов, открытых в Управлении Федерального казначейства по Камчатскому краю.</w:t>
      </w:r>
    </w:p>
    <w:p w:rsidR="00E44A95" w:rsidRPr="002774D4" w:rsidRDefault="00CC300B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44A95" w:rsidRPr="002774D4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в соответствии с законодательством Российской Федерации несут ответственность за нецелевое использование субвенций и недостоверность представляемых отчетных сведений.</w:t>
      </w:r>
    </w:p>
    <w:p w:rsidR="00E44A95" w:rsidRPr="002774D4" w:rsidRDefault="00E44A95" w:rsidP="00E44A95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00B">
        <w:rPr>
          <w:rFonts w:ascii="Times New Roman" w:hAnsi="Times New Roman" w:cs="Times New Roman"/>
          <w:sz w:val="28"/>
          <w:szCs w:val="28"/>
        </w:rPr>
        <w:t>0</w:t>
      </w:r>
      <w:r w:rsidRPr="002774D4">
        <w:rPr>
          <w:rFonts w:ascii="Times New Roman" w:hAnsi="Times New Roman" w:cs="Times New Roman"/>
          <w:sz w:val="28"/>
          <w:szCs w:val="28"/>
        </w:rPr>
        <w:t>. В случае нецелевого использования субвенций соответствующие средства взыскиваются в краевой бюджет в порядке, установленном Бюджетным кодексом Российской Федерации.</w:t>
      </w:r>
    </w:p>
    <w:p w:rsidR="00602C6C" w:rsidRPr="00FF152C" w:rsidRDefault="00E44A95" w:rsidP="00527CB8">
      <w:pPr>
        <w:ind w:firstLine="709"/>
        <w:jc w:val="both"/>
        <w:rPr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00B">
        <w:rPr>
          <w:rFonts w:ascii="Times New Roman" w:hAnsi="Times New Roman" w:cs="Times New Roman"/>
          <w:sz w:val="28"/>
          <w:szCs w:val="28"/>
        </w:rPr>
        <w:t>1</w:t>
      </w:r>
      <w:r w:rsidRPr="002774D4">
        <w:rPr>
          <w:rFonts w:ascii="Times New Roman" w:hAnsi="Times New Roman" w:cs="Times New Roman"/>
          <w:sz w:val="28"/>
          <w:szCs w:val="28"/>
        </w:rPr>
        <w:t>. Контроль за осуществлением органами местного самоуправления муниципальных образований переданных государственных полномочий Камчатского края осуществляется в соответст</w:t>
      </w:r>
      <w:r>
        <w:rPr>
          <w:rFonts w:ascii="Times New Roman" w:hAnsi="Times New Roman" w:cs="Times New Roman"/>
          <w:sz w:val="28"/>
          <w:szCs w:val="28"/>
        </w:rPr>
        <w:t>вии с законами Камчатского края.</w:t>
      </w:r>
    </w:p>
    <w:sectPr w:rsidR="00602C6C" w:rsidRPr="00FF152C" w:rsidSect="00517321">
      <w:headerReference w:type="default" r:id="rId9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646" w:rsidRDefault="008E7646" w:rsidP="0031799B">
      <w:pPr>
        <w:spacing w:after="0" w:line="240" w:lineRule="auto"/>
      </w:pPr>
      <w:r>
        <w:separator/>
      </w:r>
    </w:p>
  </w:endnote>
  <w:endnote w:type="continuationSeparator" w:id="0">
    <w:p w:rsidR="008E7646" w:rsidRDefault="008E7646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646" w:rsidRDefault="008E7646" w:rsidP="0031799B">
      <w:pPr>
        <w:spacing w:after="0" w:line="240" w:lineRule="auto"/>
      </w:pPr>
      <w:r>
        <w:separator/>
      </w:r>
    </w:p>
  </w:footnote>
  <w:footnote w:type="continuationSeparator" w:id="0">
    <w:p w:rsidR="008E7646" w:rsidRDefault="008E7646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4515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74E7" w:rsidRPr="00517321" w:rsidRDefault="003774E7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732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732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732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6D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732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B45F7"/>
    <w:multiLevelType w:val="hybridMultilevel"/>
    <w:tmpl w:val="0E7E7808"/>
    <w:lvl w:ilvl="0" w:tplc="470C1B4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D0136F"/>
    <w:multiLevelType w:val="hybridMultilevel"/>
    <w:tmpl w:val="5FE40C3A"/>
    <w:lvl w:ilvl="0" w:tplc="0FDA5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E922AAA"/>
    <w:multiLevelType w:val="hybridMultilevel"/>
    <w:tmpl w:val="B0A2A996"/>
    <w:lvl w:ilvl="0" w:tplc="64FCA2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1BA1DBF"/>
    <w:multiLevelType w:val="hybridMultilevel"/>
    <w:tmpl w:val="D8B06C9A"/>
    <w:lvl w:ilvl="0" w:tplc="A66A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C00C48"/>
    <w:multiLevelType w:val="hybridMultilevel"/>
    <w:tmpl w:val="CA965268"/>
    <w:lvl w:ilvl="0" w:tplc="E26E48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3C722A"/>
    <w:multiLevelType w:val="hybridMultilevel"/>
    <w:tmpl w:val="92D6BB04"/>
    <w:lvl w:ilvl="0" w:tplc="0FDA5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3244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42C1C"/>
    <w:rsid w:val="00175C79"/>
    <w:rsid w:val="00180140"/>
    <w:rsid w:val="00181702"/>
    <w:rsid w:val="00181A55"/>
    <w:rsid w:val="0018560D"/>
    <w:rsid w:val="0018750E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774D4"/>
    <w:rsid w:val="00295AC8"/>
    <w:rsid w:val="002C2B5A"/>
    <w:rsid w:val="002D3298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774E7"/>
    <w:rsid w:val="003801BB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15D49"/>
    <w:rsid w:val="00517321"/>
    <w:rsid w:val="005271B3"/>
    <w:rsid w:val="00527CB8"/>
    <w:rsid w:val="005578C9"/>
    <w:rsid w:val="00563B33"/>
    <w:rsid w:val="00576D34"/>
    <w:rsid w:val="005846D7"/>
    <w:rsid w:val="005D2494"/>
    <w:rsid w:val="005F11A7"/>
    <w:rsid w:val="005F1F7D"/>
    <w:rsid w:val="00602C6C"/>
    <w:rsid w:val="006271E6"/>
    <w:rsid w:val="00631037"/>
    <w:rsid w:val="00650CAB"/>
    <w:rsid w:val="00663D27"/>
    <w:rsid w:val="006664BC"/>
    <w:rsid w:val="0067618C"/>
    <w:rsid w:val="00681BFE"/>
    <w:rsid w:val="0069601C"/>
    <w:rsid w:val="006A541B"/>
    <w:rsid w:val="006B115E"/>
    <w:rsid w:val="006C58A7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55BEC"/>
    <w:rsid w:val="00860C71"/>
    <w:rsid w:val="008708D4"/>
    <w:rsid w:val="00887043"/>
    <w:rsid w:val="0089042F"/>
    <w:rsid w:val="00894735"/>
    <w:rsid w:val="008B1995"/>
    <w:rsid w:val="008B262E"/>
    <w:rsid w:val="008B668F"/>
    <w:rsid w:val="008C0054"/>
    <w:rsid w:val="008D1B06"/>
    <w:rsid w:val="008D4AE0"/>
    <w:rsid w:val="008D6646"/>
    <w:rsid w:val="008D7127"/>
    <w:rsid w:val="008E7646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B488B"/>
    <w:rsid w:val="009C72B1"/>
    <w:rsid w:val="009F320C"/>
    <w:rsid w:val="00A43195"/>
    <w:rsid w:val="00A8227F"/>
    <w:rsid w:val="00A834AC"/>
    <w:rsid w:val="00A84370"/>
    <w:rsid w:val="00AA0FAB"/>
    <w:rsid w:val="00AB0F55"/>
    <w:rsid w:val="00AB3ECC"/>
    <w:rsid w:val="00AC6E43"/>
    <w:rsid w:val="00AE7481"/>
    <w:rsid w:val="00AF4409"/>
    <w:rsid w:val="00B0528C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C1032"/>
    <w:rsid w:val="00BC4768"/>
    <w:rsid w:val="00BD13FF"/>
    <w:rsid w:val="00BE1DFB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CC300B"/>
    <w:rsid w:val="00CF6D20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330"/>
    <w:rsid w:val="00E05881"/>
    <w:rsid w:val="00E0619C"/>
    <w:rsid w:val="00E159EE"/>
    <w:rsid w:val="00E21060"/>
    <w:rsid w:val="00E40D0A"/>
    <w:rsid w:val="00E43CC4"/>
    <w:rsid w:val="00E44A95"/>
    <w:rsid w:val="00E60260"/>
    <w:rsid w:val="00E61A8D"/>
    <w:rsid w:val="00E668B9"/>
    <w:rsid w:val="00E72DA7"/>
    <w:rsid w:val="00E8524F"/>
    <w:rsid w:val="00E92746"/>
    <w:rsid w:val="00EC2DBB"/>
    <w:rsid w:val="00EF524F"/>
    <w:rsid w:val="00F148B5"/>
    <w:rsid w:val="00F21E60"/>
    <w:rsid w:val="00F42F6B"/>
    <w:rsid w:val="00F46EC1"/>
    <w:rsid w:val="00F52709"/>
    <w:rsid w:val="00F63133"/>
    <w:rsid w:val="00F81A81"/>
    <w:rsid w:val="00FB47AC"/>
    <w:rsid w:val="00FE0846"/>
    <w:rsid w:val="00FF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AEE4665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15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5D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d">
    <w:name w:val="List Paragraph"/>
    <w:basedOn w:val="a"/>
    <w:link w:val="ae"/>
    <w:uiPriority w:val="99"/>
    <w:qFormat/>
    <w:rsid w:val="009B488B"/>
    <w:pPr>
      <w:ind w:left="720"/>
      <w:contextualSpacing/>
    </w:pPr>
  </w:style>
  <w:style w:type="paragraph" w:customStyle="1" w:styleId="ConsPlusNormal">
    <w:name w:val="ConsPlusNormal"/>
    <w:rsid w:val="00E053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Абзац списка Знак"/>
    <w:link w:val="ad"/>
    <w:uiPriority w:val="99"/>
    <w:locked/>
    <w:rsid w:val="00E0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E00EA-7C06-4301-88C1-2F6428323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Шаманаева Елена Михайловна</cp:lastModifiedBy>
  <cp:revision>10</cp:revision>
  <cp:lastPrinted>2022-11-07T23:43:00Z</cp:lastPrinted>
  <dcterms:created xsi:type="dcterms:W3CDTF">2022-04-19T01:52:00Z</dcterms:created>
  <dcterms:modified xsi:type="dcterms:W3CDTF">2022-12-06T22:54:00Z</dcterms:modified>
</cp:coreProperties>
</file>